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88B3" w14:textId="38F5C425" w:rsidR="00B32523" w:rsidRDefault="007500F3" w:rsidP="007500F3">
      <w:pPr>
        <w:jc w:val="center"/>
      </w:pPr>
      <w:r>
        <w:rPr>
          <w:noProof/>
        </w:rPr>
        <w:drawing>
          <wp:inline distT="0" distB="0" distL="0" distR="0" wp14:anchorId="4772917D" wp14:editId="11443E48">
            <wp:extent cx="2428875" cy="619125"/>
            <wp:effectExtent l="19050" t="0" r="9525" b="0"/>
            <wp:docPr id="1" name="Picture 1" descr="Notre Dame de Namur University">
              <a:hlinkClick xmlns:a="http://schemas.openxmlformats.org/drawingml/2006/main" r:id="rId5" tooltip="&quot;Notre Dame de Namur Un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Namur University">
                      <a:hlinkClick r:id="rId5" tooltip="&quot;Notre Dame de Namur University&quot;"/>
                    </pic:cNvPr>
                    <pic:cNvPicPr>
                      <a:picLocks noChangeAspect="1" noChangeArrowheads="1"/>
                    </pic:cNvPicPr>
                  </pic:nvPicPr>
                  <pic:blipFill>
                    <a:blip r:embed="rId6" cstate="print"/>
                    <a:srcRect/>
                    <a:stretch>
                      <a:fillRect/>
                    </a:stretch>
                  </pic:blipFill>
                  <pic:spPr bwMode="auto">
                    <a:xfrm>
                      <a:off x="0" y="0"/>
                      <a:ext cx="2428875" cy="619125"/>
                    </a:xfrm>
                    <a:prstGeom prst="rect">
                      <a:avLst/>
                    </a:prstGeom>
                    <a:noFill/>
                    <a:ln w="9525">
                      <a:noFill/>
                      <a:miter lim="800000"/>
                      <a:headEnd/>
                      <a:tailEnd/>
                    </a:ln>
                  </pic:spPr>
                </pic:pic>
              </a:graphicData>
            </a:graphic>
          </wp:inline>
        </w:drawing>
      </w:r>
    </w:p>
    <w:p w14:paraId="71F0DDF4" w14:textId="77777777" w:rsidR="007500F3" w:rsidRDefault="007500F3"/>
    <w:p w14:paraId="4F5754DA"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000000"/>
          <w:sz w:val="22"/>
          <w:szCs w:val="22"/>
          <w:shd w:val="clear" w:color="auto" w:fill="FFFFFF"/>
        </w:rPr>
        <w:t>POSITION TITLE:      </w:t>
      </w:r>
      <w:r>
        <w:rPr>
          <w:rStyle w:val="ignore-global-css1"/>
          <w:rFonts w:ascii="Cambria" w:hAnsi="Cambria" w:cs="Arial"/>
          <w:color w:val="000000"/>
          <w:sz w:val="22"/>
          <w:szCs w:val="22"/>
          <w:shd w:val="clear" w:color="auto" w:fill="FFFFFF"/>
        </w:rPr>
        <w:t>Part-Time Faculty and University Supervisors</w:t>
      </w:r>
    </w:p>
    <w:p w14:paraId="645F067C"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444444"/>
          <w:sz w:val="22"/>
          <w:szCs w:val="22"/>
        </w:rPr>
        <w:t>DEPARTMENT:          </w:t>
      </w:r>
      <w:r>
        <w:rPr>
          <w:rStyle w:val="ignore-global-css1"/>
          <w:rFonts w:ascii="Cambria" w:hAnsi="Cambria" w:cs="Arial"/>
          <w:color w:val="444444"/>
          <w:sz w:val="22"/>
          <w:szCs w:val="22"/>
        </w:rPr>
        <w:t>School of Education</w:t>
      </w:r>
    </w:p>
    <w:p w14:paraId="2C88B457"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444444"/>
          <w:sz w:val="22"/>
          <w:szCs w:val="22"/>
        </w:rPr>
        <w:t>REPORTS TO:             </w:t>
      </w:r>
      <w:r>
        <w:rPr>
          <w:rStyle w:val="ignore-global-css1"/>
          <w:rFonts w:ascii="Cambria" w:hAnsi="Cambria" w:cs="Arial"/>
          <w:color w:val="444444"/>
          <w:sz w:val="22"/>
          <w:szCs w:val="22"/>
        </w:rPr>
        <w:t>School of Education Dean</w:t>
      </w:r>
    </w:p>
    <w:p w14:paraId="137B39A9"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444444"/>
          <w:sz w:val="22"/>
          <w:szCs w:val="22"/>
        </w:rPr>
        <w:t>FLSA STATUS:            </w:t>
      </w:r>
      <w:r>
        <w:rPr>
          <w:rStyle w:val="ignore-global-css1"/>
          <w:rFonts w:ascii="Cambria" w:hAnsi="Cambria" w:cs="Arial"/>
          <w:color w:val="444444"/>
          <w:sz w:val="22"/>
          <w:szCs w:val="22"/>
        </w:rPr>
        <w:t>Faculty, Part-Time</w:t>
      </w:r>
    </w:p>
    <w:p w14:paraId="795FC9E1"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000000"/>
          <w:sz w:val="22"/>
          <w:szCs w:val="22"/>
        </w:rPr>
        <w:t>SALARY:                       $</w:t>
      </w:r>
      <w:r>
        <w:rPr>
          <w:rStyle w:val="ignore-global-css1"/>
          <w:rFonts w:ascii="Cambria" w:hAnsi="Cambria" w:cs="Arial"/>
          <w:color w:val="000000"/>
          <w:sz w:val="22"/>
          <w:szCs w:val="22"/>
        </w:rPr>
        <w:t>1,900 per unit </w:t>
      </w:r>
      <w:r>
        <w:rPr>
          <w:rStyle w:val="ignore-global-css1"/>
          <w:rFonts w:ascii="Garamond" w:hAnsi="Garamond" w:cs="Arial"/>
          <w:color w:val="000000"/>
        </w:rPr>
        <w:t> </w:t>
      </w:r>
    </w:p>
    <w:p w14:paraId="63830B97" w14:textId="1D0C4068" w:rsidR="007500F3" w:rsidRDefault="007500F3" w:rsidP="007500F3">
      <w:pPr>
        <w:pStyle w:val="ignore-global-css"/>
        <w:shd w:val="clear" w:color="auto" w:fill="FFFFFF"/>
        <w:spacing w:before="0" w:beforeAutospacing="0" w:after="0" w:afterAutospacing="0"/>
        <w:ind w:left="2520"/>
        <w:rPr>
          <w:rFonts w:ascii="Arial" w:hAnsi="Arial" w:cs="Arial"/>
          <w:color w:val="444444"/>
          <w:sz w:val="19"/>
          <w:szCs w:val="19"/>
        </w:rPr>
      </w:pPr>
      <w:r>
        <w:rPr>
          <w:rFonts w:ascii="Arial" w:hAnsi="Arial" w:cs="Arial"/>
          <w:color w:val="444444"/>
          <w:sz w:val="19"/>
          <w:szCs w:val="19"/>
        </w:rPr>
        <w:t> </w:t>
      </w:r>
    </w:p>
    <w:p w14:paraId="356094D2"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000000"/>
          <w:sz w:val="22"/>
          <w:szCs w:val="22"/>
          <w:shd w:val="clear" w:color="auto" w:fill="FFFFFF"/>
        </w:rPr>
        <w:t>Notre Dame de Namur University (NDNU) School of Education is recruiting part-time faculty and University Supervisors to begin in fall 2023.</w:t>
      </w:r>
    </w:p>
    <w:p w14:paraId="553A0485"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t> </w:t>
      </w:r>
    </w:p>
    <w:p w14:paraId="2DCC400E"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000000"/>
          <w:sz w:val="22"/>
          <w:szCs w:val="22"/>
          <w:shd w:val="clear" w:color="auto" w:fill="FFFFFF"/>
        </w:rPr>
        <w:t>For Part-time faculty positions, NDNU seeks strong candidates with experience teaching in public and private school settings. Experience teaching at the university graduate level is preferred. Candidates should be able to work with the Program Director and current faculty to plan, teach, assess, and update course content to remain relevant in their field. Faculty candidates must be able to teach courses in multiple modalities: in-person, hybrid, and online (both synchronous and asynchronous) in the late afternoon/evenings and on weekends.</w:t>
      </w:r>
    </w:p>
    <w:p w14:paraId="0FC2157B"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t> </w:t>
      </w:r>
    </w:p>
    <w:p w14:paraId="23BED299"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000000"/>
          <w:sz w:val="22"/>
          <w:szCs w:val="22"/>
          <w:shd w:val="clear" w:color="auto" w:fill="FFFFFF"/>
        </w:rPr>
        <w:t>For University Supervisor positions, NDNU seeks strong candidates with experience teaching in TK-12 public and/or private school settings and experience in peer mentoring/support for in-service teachers, interns, and/or credential candidates. University Supervisors candidates must be available to observe credential candidates during TK-12 school hours and attend afternoon University Supervisor meetings.</w:t>
      </w:r>
    </w:p>
    <w:p w14:paraId="43CBFB39" w14:textId="77777777" w:rsidR="007500F3" w:rsidRDefault="007500F3" w:rsidP="007500F3">
      <w:pPr>
        <w:pStyle w:val="ignore-global-css"/>
        <w:shd w:val="clear" w:color="auto" w:fill="FFFFFF"/>
        <w:spacing w:before="0" w:beforeAutospacing="0" w:after="0" w:afterAutospacing="0"/>
        <w:rPr>
          <w:rStyle w:val="ignore-global-css1"/>
          <w:rFonts w:ascii="Cambria" w:hAnsi="Cambria" w:cs="Arial"/>
          <w:b/>
          <w:bCs/>
          <w:color w:val="000000"/>
          <w:sz w:val="22"/>
          <w:szCs w:val="22"/>
          <w:shd w:val="clear" w:color="auto" w:fill="FFFFFF"/>
        </w:rPr>
      </w:pPr>
    </w:p>
    <w:p w14:paraId="6AA1F2EC" w14:textId="7A0F9B76"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000000"/>
          <w:sz w:val="22"/>
          <w:szCs w:val="22"/>
          <w:shd w:val="clear" w:color="auto" w:fill="FFFFFF"/>
        </w:rPr>
        <w:t>QUALIFICATIONS</w:t>
      </w:r>
    </w:p>
    <w:p w14:paraId="61F1428A"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000000"/>
          <w:sz w:val="22"/>
          <w:szCs w:val="22"/>
          <w:shd w:val="clear" w:color="auto" w:fill="FFFFFF"/>
        </w:rPr>
        <w:t>PT Faculty and Supervisors for Credential Program</w:t>
      </w:r>
      <w:r>
        <w:rPr>
          <w:rStyle w:val="ignore-global-css1"/>
          <w:rFonts w:ascii="Cambria" w:hAnsi="Cambria" w:cs="Arial"/>
          <w:color w:val="000000"/>
          <w:sz w:val="22"/>
          <w:szCs w:val="22"/>
          <w:shd w:val="clear" w:color="auto" w:fill="FFFFFF"/>
        </w:rPr>
        <w:t>s</w:t>
      </w:r>
    </w:p>
    <w:p w14:paraId="7F929D2B"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Clear California Teaching Credential</w:t>
      </w:r>
    </w:p>
    <w:p w14:paraId="36A4702F"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Minimum 5 years of teaching experience in TK-12 school serving a diverse student population; MA in Education or related field preferred.</w:t>
      </w:r>
    </w:p>
    <w:p w14:paraId="5D7094C3"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Knowledge and/or experience with teacher preparation, induction, and peer coaching. </w:t>
      </w:r>
    </w:p>
    <w:p w14:paraId="4307E6F0"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Successful higher education teaching experience preferred.</w:t>
      </w:r>
    </w:p>
    <w:p w14:paraId="213366D2"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Familiarity with CTC standards/credential requirements and state and federal laws and legislation governing special education.</w:t>
      </w:r>
    </w:p>
    <w:p w14:paraId="4BFC53C4"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Ability to work collaboratively with diverse colleagues, students, and faculty. </w:t>
      </w:r>
    </w:p>
    <w:p w14:paraId="2A265900" w14:textId="77777777" w:rsidR="007500F3" w:rsidRDefault="007500F3" w:rsidP="007500F3">
      <w:pPr>
        <w:pStyle w:val="ignore-global-css"/>
        <w:numPr>
          <w:ilvl w:val="0"/>
          <w:numId w:val="1"/>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Compatibility with the mission and vision of the University and School of Education philosophy.</w:t>
      </w:r>
    </w:p>
    <w:p w14:paraId="1C3123D4"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000000"/>
          <w:sz w:val="22"/>
          <w:szCs w:val="22"/>
          <w:shd w:val="clear" w:color="auto" w:fill="FFFFFF"/>
        </w:rPr>
        <w:t>PT Faculty for MA Education Programs</w:t>
      </w:r>
    </w:p>
    <w:p w14:paraId="243832CA"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 xml:space="preserve">MA in Education or related field </w:t>
      </w:r>
      <w:proofErr w:type="gramStart"/>
      <w:r>
        <w:rPr>
          <w:rStyle w:val="ignore-global-css1"/>
          <w:rFonts w:ascii="Cambria" w:hAnsi="Cambria" w:cs="Arial"/>
          <w:color w:val="000000"/>
          <w:sz w:val="22"/>
          <w:szCs w:val="22"/>
          <w:shd w:val="clear" w:color="auto" w:fill="FFFFFF"/>
        </w:rPr>
        <w:t>required;</w:t>
      </w:r>
      <w:proofErr w:type="gramEnd"/>
      <w:r>
        <w:rPr>
          <w:rStyle w:val="ignore-global-css1"/>
          <w:rFonts w:ascii="Cambria" w:hAnsi="Cambria" w:cs="Arial"/>
          <w:color w:val="000000"/>
          <w:sz w:val="22"/>
          <w:szCs w:val="22"/>
          <w:shd w:val="clear" w:color="auto" w:fill="FFFFFF"/>
        </w:rPr>
        <w:t xml:space="preserve"> Doctoral degree in education or related field preferred.</w:t>
      </w:r>
    </w:p>
    <w:p w14:paraId="1B0140C2"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Successful higher education teaching experience preferred. </w:t>
      </w:r>
    </w:p>
    <w:p w14:paraId="1A1E0FFF"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Significant successful instructional experience in teaching subject area content,  research skills, and research writing (APA) required; experience serving as an advisor for MA thesis preferred,</w:t>
      </w:r>
    </w:p>
    <w:p w14:paraId="0E5861FC"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lastRenderedPageBreak/>
        <w:t>Familiarity with CTC standards/credential requirements and state and federal laws and legislation governing special education.</w:t>
      </w:r>
    </w:p>
    <w:p w14:paraId="6FB3CACC"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Ability to work collaboratively with diverse colleagues, students, and faculty.</w:t>
      </w:r>
    </w:p>
    <w:p w14:paraId="5F77F489" w14:textId="77777777" w:rsidR="007500F3" w:rsidRDefault="007500F3" w:rsidP="007500F3">
      <w:pPr>
        <w:pStyle w:val="ignore-global-css"/>
        <w:numPr>
          <w:ilvl w:val="0"/>
          <w:numId w:val="2"/>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Compatibility with the mission and vision of the University and School of Education philosophy.</w:t>
      </w:r>
    </w:p>
    <w:p w14:paraId="17ED1259"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b/>
          <w:bCs/>
          <w:color w:val="444444"/>
          <w:sz w:val="22"/>
          <w:szCs w:val="22"/>
        </w:rPr>
        <w:t>PT Faculty and Supervisors for the MA Educational Therapy Program</w:t>
      </w:r>
    </w:p>
    <w:p w14:paraId="7CE5AD5B"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444444"/>
          <w:sz w:val="22"/>
          <w:szCs w:val="22"/>
        </w:rPr>
        <w:t xml:space="preserve">Minimum Qualifications: </w:t>
      </w:r>
      <w:proofErr w:type="gramStart"/>
      <w:r>
        <w:rPr>
          <w:rStyle w:val="ignore-global-css1"/>
          <w:rFonts w:ascii="Cambria" w:hAnsi="Cambria" w:cs="Arial"/>
          <w:color w:val="444444"/>
          <w:sz w:val="22"/>
          <w:szCs w:val="22"/>
        </w:rPr>
        <w:t>Master’s degree in Education or Special</w:t>
      </w:r>
      <w:proofErr w:type="gramEnd"/>
      <w:r>
        <w:rPr>
          <w:rStyle w:val="ignore-global-css1"/>
          <w:rFonts w:ascii="Cambria" w:hAnsi="Cambria" w:cs="Arial"/>
          <w:color w:val="444444"/>
          <w:sz w:val="22"/>
          <w:szCs w:val="22"/>
        </w:rPr>
        <w:t xml:space="preserve"> Education</w:t>
      </w:r>
    </w:p>
    <w:p w14:paraId="123871C6"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444444"/>
          <w:sz w:val="22"/>
          <w:szCs w:val="22"/>
        </w:rPr>
        <w:t>Professional Member of AET in good standing preferred.</w:t>
      </w:r>
    </w:p>
    <w:p w14:paraId="1A717A32"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444444"/>
          <w:sz w:val="22"/>
          <w:szCs w:val="22"/>
        </w:rPr>
        <w:t xml:space="preserve">Applicants should have experience: in teaching, in a clinical setting or private practice, in a school setting as a Learning Specialist or educational </w:t>
      </w:r>
      <w:proofErr w:type="gramStart"/>
      <w:r>
        <w:rPr>
          <w:rStyle w:val="ignore-global-css1"/>
          <w:rFonts w:ascii="Cambria" w:hAnsi="Cambria" w:cs="Arial"/>
          <w:color w:val="444444"/>
          <w:sz w:val="22"/>
          <w:szCs w:val="22"/>
        </w:rPr>
        <w:t>therapist, and</w:t>
      </w:r>
      <w:proofErr w:type="gramEnd"/>
      <w:r>
        <w:rPr>
          <w:rStyle w:val="ignore-global-css1"/>
          <w:rFonts w:ascii="Cambria" w:hAnsi="Cambria" w:cs="Arial"/>
          <w:color w:val="444444"/>
          <w:sz w:val="22"/>
          <w:szCs w:val="22"/>
        </w:rPr>
        <w:t xml:space="preserve"> working with allied professionals.</w:t>
      </w:r>
    </w:p>
    <w:p w14:paraId="0E698BA9"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Successful higher education teaching experience preferred. </w:t>
      </w:r>
    </w:p>
    <w:p w14:paraId="021F8E6B"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Ability to work collaboratively with diverse colleagues, students, and faculty.</w:t>
      </w:r>
    </w:p>
    <w:p w14:paraId="0FA73EF2" w14:textId="77777777" w:rsidR="007500F3" w:rsidRDefault="007500F3" w:rsidP="007500F3">
      <w:pPr>
        <w:pStyle w:val="ignore-global-css"/>
        <w:numPr>
          <w:ilvl w:val="0"/>
          <w:numId w:val="3"/>
        </w:numPr>
        <w:shd w:val="clear" w:color="auto" w:fill="FFFFFF"/>
        <w:rPr>
          <w:rFonts w:ascii="Arial" w:hAnsi="Arial" w:cs="Arial"/>
          <w:color w:val="444444"/>
          <w:sz w:val="19"/>
          <w:szCs w:val="19"/>
        </w:rPr>
      </w:pPr>
      <w:r>
        <w:rPr>
          <w:rStyle w:val="ignore-global-css1"/>
          <w:rFonts w:ascii="Cambria" w:hAnsi="Cambria" w:cs="Arial"/>
          <w:color w:val="000000"/>
          <w:sz w:val="22"/>
          <w:szCs w:val="22"/>
          <w:shd w:val="clear" w:color="auto" w:fill="FFFFFF"/>
        </w:rPr>
        <w:t>Compatibility with the mission and vision of the University and School of Education Philosophy</w:t>
      </w:r>
      <w:r>
        <w:rPr>
          <w:rFonts w:ascii="Arial" w:hAnsi="Arial" w:cs="Arial"/>
          <w:color w:val="444444"/>
          <w:sz w:val="19"/>
          <w:szCs w:val="19"/>
        </w:rPr>
        <w:br/>
      </w:r>
      <w:r>
        <w:rPr>
          <w:rFonts w:ascii="Arial" w:hAnsi="Arial" w:cs="Arial"/>
          <w:color w:val="444444"/>
          <w:sz w:val="19"/>
          <w:szCs w:val="19"/>
        </w:rPr>
        <w:br/>
        <w:t> </w:t>
      </w:r>
    </w:p>
    <w:p w14:paraId="1E267381"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Strong"/>
          <w:rFonts w:ascii="Cambria" w:hAnsi="Cambria" w:cs="Arial"/>
          <w:color w:val="444444"/>
          <w:sz w:val="22"/>
          <w:szCs w:val="22"/>
        </w:rPr>
        <w:t>APPLICATION PROCEDURES:</w:t>
      </w:r>
    </w:p>
    <w:p w14:paraId="4429DF13"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t> </w:t>
      </w:r>
    </w:p>
    <w:p w14:paraId="155FB31F"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444444"/>
          <w:sz w:val="22"/>
          <w:szCs w:val="22"/>
        </w:rPr>
        <w:t>NDNU School of Education is committed to providing an educational environment that supports a diverse student population. Please provide a resume (CV) and cover letter. In your cover letter, please include information about your experiences working in a diverse environment and what qualities you would bring to support this commitment to inclusive excellence at NDNU.  All applicants must be eligible to work in the USA without sponsorship and NDNU is not paying for any relocation expenses.</w:t>
      </w:r>
    </w:p>
    <w:p w14:paraId="1367703A"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t> </w:t>
      </w:r>
    </w:p>
    <w:p w14:paraId="02490AE2"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444444"/>
          <w:sz w:val="22"/>
          <w:szCs w:val="22"/>
        </w:rPr>
        <w:t xml:space="preserve">Founded in 1851, Notre Dame de Namur University (NDNU) is a dynamic institution whose reputation for excellence and commitment to the development of the whole person comes from its heritage as a Catholic institution founded by the </w:t>
      </w:r>
      <w:proofErr w:type="gramStart"/>
      <w:r>
        <w:rPr>
          <w:rStyle w:val="ignore-global-css1"/>
          <w:rFonts w:ascii="Cambria" w:hAnsi="Cambria" w:cs="Arial"/>
          <w:color w:val="444444"/>
          <w:sz w:val="22"/>
          <w:szCs w:val="22"/>
        </w:rPr>
        <w:t>Sisters</w:t>
      </w:r>
      <w:proofErr w:type="gramEnd"/>
      <w:r>
        <w:rPr>
          <w:rStyle w:val="ignore-global-css1"/>
          <w:rFonts w:ascii="Cambria" w:hAnsi="Cambria" w:cs="Arial"/>
          <w:color w:val="444444"/>
          <w:sz w:val="22"/>
          <w:szCs w:val="22"/>
        </w:rPr>
        <w:t xml:space="preserve"> of Notre Dame de Namur. Our faculty is committed to carrying out these core values throughout the curriculum.</w:t>
      </w:r>
    </w:p>
    <w:p w14:paraId="47334137"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t> </w:t>
      </w:r>
    </w:p>
    <w:p w14:paraId="1459AEE8" w14:textId="77777777" w:rsidR="007500F3" w:rsidRDefault="007500F3" w:rsidP="007500F3">
      <w:pPr>
        <w:pStyle w:val="ignore-global-css"/>
        <w:shd w:val="clear" w:color="auto" w:fill="FFFFFF"/>
        <w:spacing w:before="0" w:beforeAutospacing="0" w:after="0" w:afterAutospacing="0"/>
        <w:rPr>
          <w:rFonts w:ascii="Arial" w:hAnsi="Arial" w:cs="Arial"/>
          <w:color w:val="444444"/>
          <w:sz w:val="19"/>
          <w:szCs w:val="19"/>
        </w:rPr>
      </w:pPr>
      <w:r>
        <w:rPr>
          <w:rStyle w:val="ignore-global-css1"/>
          <w:rFonts w:ascii="Cambria" w:hAnsi="Cambria" w:cs="Arial"/>
          <w:color w:val="444444"/>
          <w:sz w:val="22"/>
          <w:szCs w:val="22"/>
        </w:rPr>
        <w:t>For over 170 years, NDNU has served students not traditionally represented in higher education. NDNU is a fully accredited master’s university. NDNU is a Hispanic Serving Institution (HSI) and Asian American Native American Pacific Islander Serving Institution (AANAPISI), and we enroll many first-generation students. NDNU serves a diverse student body from various backgrounds and experiences and actively commits itself to educational access for all students.</w:t>
      </w:r>
    </w:p>
    <w:p w14:paraId="7FD2D34E" w14:textId="77777777" w:rsidR="007500F3" w:rsidRDefault="007500F3"/>
    <w:sectPr w:rsidR="0075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4BDB"/>
    <w:multiLevelType w:val="multilevel"/>
    <w:tmpl w:val="91E0B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F28E1"/>
    <w:multiLevelType w:val="multilevel"/>
    <w:tmpl w:val="F044F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D69E7"/>
    <w:multiLevelType w:val="multilevel"/>
    <w:tmpl w:val="052CD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298344">
    <w:abstractNumId w:val="2"/>
  </w:num>
  <w:num w:numId="2" w16cid:durableId="1814786418">
    <w:abstractNumId w:val="1"/>
  </w:num>
  <w:num w:numId="3" w16cid:durableId="176587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F3"/>
    <w:rsid w:val="00156927"/>
    <w:rsid w:val="00382284"/>
    <w:rsid w:val="007500F3"/>
    <w:rsid w:val="00B32523"/>
    <w:rsid w:val="00C0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7C5C81"/>
  <w15:chartTrackingRefBased/>
  <w15:docId w15:val="{D50ABA1B-0722-8743-BA58-0AC2257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global-css">
    <w:name w:val="ignore-global-css"/>
    <w:basedOn w:val="Normal"/>
    <w:rsid w:val="007500F3"/>
    <w:pPr>
      <w:spacing w:before="100" w:beforeAutospacing="1" w:after="100" w:afterAutospacing="1"/>
    </w:pPr>
    <w:rPr>
      <w:rFonts w:ascii="Times New Roman" w:eastAsia="Times New Roman" w:hAnsi="Times New Roman" w:cs="Times New Roman"/>
      <w:kern w:val="0"/>
      <w14:ligatures w14:val="none"/>
    </w:rPr>
  </w:style>
  <w:style w:type="character" w:customStyle="1" w:styleId="ignore-global-css1">
    <w:name w:val="ignore-global-css1"/>
    <w:basedOn w:val="DefaultParagraphFont"/>
    <w:rsid w:val="007500F3"/>
  </w:style>
  <w:style w:type="character" w:styleId="Strong">
    <w:name w:val="Strong"/>
    <w:basedOn w:val="DefaultParagraphFont"/>
    <w:uiPriority w:val="22"/>
    <w:qFormat/>
    <w:rsid w:val="00750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6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dn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Hodges</dc:creator>
  <cp:keywords/>
  <dc:description/>
  <cp:lastModifiedBy>Caryl Hodges</cp:lastModifiedBy>
  <cp:revision>1</cp:revision>
  <dcterms:created xsi:type="dcterms:W3CDTF">2023-09-12T00:11:00Z</dcterms:created>
  <dcterms:modified xsi:type="dcterms:W3CDTF">2023-09-12T00:16:00Z</dcterms:modified>
</cp:coreProperties>
</file>